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3C951" w14:textId="77777777" w:rsidR="005C77D8" w:rsidRDefault="005C77D8">
      <w:pPr>
        <w:pageBreakBefore/>
        <w:spacing w:after="160" w:line="240" w:lineRule="auto"/>
        <w:jc w:val="center"/>
        <w:rPr>
          <w:rFonts w:ascii="黑体" w:eastAsia="黑体" w:hAnsi="黑体"/>
          <w:b/>
          <w:sz w:val="44"/>
          <w:lang w:eastAsia="zh-CN"/>
        </w:rPr>
      </w:pPr>
      <w:r>
        <w:rPr>
          <w:noProof/>
        </w:rPr>
        <w:drawing>
          <wp:inline distT="0" distB="0" distL="0" distR="0" wp14:anchorId="67B64487" wp14:editId="1ED54FEB">
            <wp:extent cx="6480810" cy="8642350"/>
            <wp:effectExtent l="0" t="0" r="0" b="6350"/>
            <wp:docPr id="243350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64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0C523" w14:textId="7867BD3D" w:rsidR="009D54FC" w:rsidRDefault="00000000">
      <w:pPr>
        <w:pageBreakBefore/>
        <w:spacing w:after="160" w:line="240" w:lineRule="auto"/>
        <w:jc w:val="center"/>
      </w:pPr>
      <w:proofErr w:type="spellStart"/>
      <w:r>
        <w:rPr>
          <w:rFonts w:ascii="黑体" w:eastAsia="黑体" w:hAnsi="黑体"/>
          <w:b/>
          <w:sz w:val="44"/>
        </w:rPr>
        <w:lastRenderedPageBreak/>
        <w:t>劳动争议仲裁流程图</w:t>
      </w:r>
      <w:proofErr w:type="spellEnd"/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78"/>
        <w:gridCol w:w="3969"/>
        <w:gridCol w:w="3005"/>
      </w:tblGrid>
      <w:tr w:rsidR="009D54FC" w14:paraId="2F9367E9" w14:textId="77777777">
        <w:trPr>
          <w:jc w:val="center"/>
        </w:trPr>
        <w:tc>
          <w:tcPr>
            <w:tcW w:w="2778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A578AAF" w14:textId="77777777" w:rsidR="009D54FC" w:rsidRDefault="00000000">
            <w:pPr>
              <w:spacing w:after="0" w:line="288" w:lineRule="auto"/>
              <w:jc w:val="center"/>
              <w:rPr>
                <w:lang w:eastAsia="zh-CN"/>
              </w:rPr>
            </w:pPr>
            <w:r>
              <w:rPr>
                <w:sz w:val="25"/>
                <w:lang w:eastAsia="zh-CN"/>
              </w:rPr>
              <w:t>申请人提交申请书、</w:t>
            </w:r>
            <w:r>
              <w:rPr>
                <w:sz w:val="25"/>
                <w:lang w:eastAsia="zh-CN"/>
              </w:rPr>
              <w:br/>
              <w:t>证据、身份证复印件</w:t>
            </w:r>
            <w:r>
              <w:rPr>
                <w:sz w:val="25"/>
                <w:lang w:eastAsia="zh-CN"/>
              </w:rPr>
              <w:br/>
              <w:t>等。</w:t>
            </w:r>
          </w:p>
        </w:tc>
        <w:tc>
          <w:tcPr>
            <w:tcW w:w="3969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B70338A" w14:textId="77777777" w:rsidR="009D54FC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sz w:val="30"/>
              </w:rPr>
              <w:t>发生劳动人事争议</w:t>
            </w:r>
            <w:proofErr w:type="spellEnd"/>
          </w:p>
        </w:tc>
        <w:tc>
          <w:tcPr>
            <w:tcW w:w="300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A76186A" w14:textId="77777777" w:rsidR="009D54FC" w:rsidRDefault="00000000">
            <w:pPr>
              <w:spacing w:after="0" w:line="288" w:lineRule="auto"/>
              <w:rPr>
                <w:lang w:eastAsia="zh-CN"/>
              </w:rPr>
            </w:pPr>
            <w:r>
              <w:rPr>
                <w:sz w:val="25"/>
                <w:lang w:eastAsia="zh-CN"/>
              </w:rPr>
              <w:t>解决争议的途径：</w:t>
            </w:r>
            <w:r>
              <w:rPr>
                <w:sz w:val="25"/>
                <w:lang w:eastAsia="zh-CN"/>
              </w:rPr>
              <w:br/>
              <w:t>1、协商；</w:t>
            </w:r>
            <w:r>
              <w:rPr>
                <w:sz w:val="25"/>
                <w:lang w:eastAsia="zh-CN"/>
              </w:rPr>
              <w:br/>
              <w:t>2、申请调解；</w:t>
            </w:r>
            <w:r>
              <w:rPr>
                <w:sz w:val="25"/>
                <w:lang w:eastAsia="zh-CN"/>
              </w:rPr>
              <w:br/>
              <w:t>3、申请仲裁。</w:t>
            </w:r>
          </w:p>
        </w:tc>
      </w:tr>
    </w:tbl>
    <w:p w14:paraId="45062179" w14:textId="77777777" w:rsidR="009D54FC" w:rsidRDefault="00000000">
      <w:pPr>
        <w:spacing w:before="20" w:after="20" w:line="240" w:lineRule="auto"/>
        <w:jc w:val="center"/>
      </w:pPr>
      <w:r>
        <w:rPr>
          <w:b/>
          <w:sz w:val="28"/>
        </w:rPr>
        <w:t>↓（1年内）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9"/>
      </w:tblGrid>
      <w:tr w:rsidR="009D54FC" w14:paraId="64D307AD" w14:textId="77777777">
        <w:trPr>
          <w:jc w:val="center"/>
        </w:trPr>
        <w:tc>
          <w:tcPr>
            <w:tcW w:w="4819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73EF1E8" w14:textId="77777777" w:rsidR="009D54FC" w:rsidRDefault="00000000">
            <w:pPr>
              <w:spacing w:after="0" w:line="288" w:lineRule="auto"/>
              <w:jc w:val="center"/>
              <w:rPr>
                <w:lang w:eastAsia="zh-CN"/>
              </w:rPr>
            </w:pPr>
            <w:r>
              <w:rPr>
                <w:sz w:val="28"/>
                <w:lang w:eastAsia="zh-CN"/>
              </w:rPr>
              <w:t>仲裁院收到仲裁申请材料</w:t>
            </w:r>
          </w:p>
        </w:tc>
      </w:tr>
    </w:tbl>
    <w:p w14:paraId="0EDA731C" w14:textId="77777777" w:rsidR="009D54FC" w:rsidRDefault="00000000">
      <w:pPr>
        <w:spacing w:before="40" w:after="40" w:line="240" w:lineRule="auto"/>
        <w:jc w:val="center"/>
      </w:pPr>
      <w:r>
        <w:rPr>
          <w:sz w:val="30"/>
        </w:rPr>
        <w:t>／　　　　　　　　　　　　　　　　＼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82"/>
        <w:gridCol w:w="5216"/>
      </w:tblGrid>
      <w:tr w:rsidR="009D54FC" w14:paraId="03460E8D" w14:textId="77777777">
        <w:trPr>
          <w:jc w:val="center"/>
        </w:trPr>
        <w:tc>
          <w:tcPr>
            <w:tcW w:w="408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D7EA4ED" w14:textId="77777777" w:rsidR="009D54FC" w:rsidRDefault="00000000">
            <w:pPr>
              <w:spacing w:after="0" w:line="240" w:lineRule="auto"/>
              <w:jc w:val="center"/>
              <w:rPr>
                <w:lang w:eastAsia="zh-CN"/>
              </w:rPr>
            </w:pPr>
            <w:r>
              <w:rPr>
                <w:sz w:val="27"/>
                <w:lang w:eastAsia="zh-CN"/>
              </w:rPr>
              <w:t>决定立案，通知申请人</w:t>
            </w:r>
          </w:p>
        </w:tc>
        <w:tc>
          <w:tcPr>
            <w:tcW w:w="5216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E8A1B4C" w14:textId="77777777" w:rsidR="009D54FC" w:rsidRDefault="00000000">
            <w:pPr>
              <w:spacing w:after="0" w:line="288" w:lineRule="auto"/>
              <w:jc w:val="center"/>
              <w:rPr>
                <w:lang w:eastAsia="zh-CN"/>
              </w:rPr>
            </w:pPr>
            <w:r>
              <w:rPr>
                <w:sz w:val="25"/>
                <w:lang w:eastAsia="zh-CN"/>
              </w:rPr>
              <w:t>决定不予立案，向申请人送达不予受理通知书，并说明理由。</w:t>
            </w:r>
          </w:p>
        </w:tc>
      </w:tr>
    </w:tbl>
    <w:p w14:paraId="31A8E5D4" w14:textId="77777777" w:rsidR="009D54FC" w:rsidRDefault="00000000">
      <w:pPr>
        <w:spacing w:before="20" w:after="20" w:line="240" w:lineRule="auto"/>
        <w:jc w:val="center"/>
      </w:pPr>
      <w:r>
        <w:rPr>
          <w:b/>
          <w:sz w:val="28"/>
        </w:rPr>
        <w:t>↓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3"/>
      </w:tblGrid>
      <w:tr w:rsidR="009D54FC" w14:paraId="23672E87" w14:textId="77777777">
        <w:trPr>
          <w:jc w:val="center"/>
        </w:trPr>
        <w:tc>
          <w:tcPr>
            <w:tcW w:w="6803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785CF1C" w14:textId="77777777" w:rsidR="009D54FC" w:rsidRDefault="00000000">
            <w:pPr>
              <w:spacing w:after="0" w:line="288" w:lineRule="auto"/>
              <w:jc w:val="center"/>
              <w:rPr>
                <w:lang w:eastAsia="zh-CN"/>
              </w:rPr>
            </w:pPr>
            <w:r>
              <w:rPr>
                <w:sz w:val="25"/>
                <w:lang w:eastAsia="zh-CN"/>
              </w:rPr>
              <w:t>向当事人送达受理通知书、应诉通知书、开庭通知、举证通知等，组成仲裁庭，书面告知当事人。</w:t>
            </w:r>
          </w:p>
        </w:tc>
      </w:tr>
    </w:tbl>
    <w:p w14:paraId="4870C437" w14:textId="77777777" w:rsidR="009D54FC" w:rsidRDefault="00000000">
      <w:pPr>
        <w:spacing w:before="20" w:after="20" w:line="240" w:lineRule="auto"/>
        <w:jc w:val="center"/>
        <w:rPr>
          <w:lang w:eastAsia="zh-CN"/>
        </w:rPr>
      </w:pPr>
      <w:r>
        <w:rPr>
          <w:b/>
          <w:sz w:val="28"/>
          <w:lang w:eastAsia="zh-CN"/>
        </w:rPr>
        <w:t>↓（当事人在举证期限内提交证据、变更申请）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</w:tblGrid>
      <w:tr w:rsidR="009D54FC" w14:paraId="6E4FE20C" w14:textId="77777777">
        <w:trPr>
          <w:jc w:val="center"/>
        </w:trPr>
        <w:tc>
          <w:tcPr>
            <w:tcW w:w="283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9243D49" w14:textId="77777777" w:rsidR="009D54FC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sz w:val="36"/>
              </w:rPr>
              <w:t>开庭</w:t>
            </w:r>
            <w:proofErr w:type="spellEnd"/>
          </w:p>
        </w:tc>
      </w:tr>
    </w:tbl>
    <w:p w14:paraId="099FDFF9" w14:textId="77777777" w:rsidR="009D54FC" w:rsidRDefault="00000000">
      <w:pPr>
        <w:spacing w:before="20" w:after="20" w:line="240" w:lineRule="auto"/>
        <w:jc w:val="center"/>
      </w:pPr>
      <w:r>
        <w:rPr>
          <w:b/>
          <w:sz w:val="28"/>
        </w:rPr>
        <w:t>↓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2"/>
      </w:tblGrid>
      <w:tr w:rsidR="009D54FC" w14:paraId="5ED75D6D" w14:textId="77777777">
        <w:trPr>
          <w:jc w:val="center"/>
        </w:trPr>
        <w:tc>
          <w:tcPr>
            <w:tcW w:w="340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55FFF70" w14:textId="77777777" w:rsidR="009D54FC" w:rsidRDefault="00000000">
            <w:pPr>
              <w:spacing w:after="0" w:line="288" w:lineRule="auto"/>
              <w:jc w:val="center"/>
            </w:pPr>
            <w:r>
              <w:rPr>
                <w:sz w:val="28"/>
              </w:rPr>
              <w:t>仲裁庭调解</w:t>
            </w:r>
          </w:p>
        </w:tc>
      </w:tr>
    </w:tbl>
    <w:p w14:paraId="07281477" w14:textId="77777777" w:rsidR="009D54FC" w:rsidRDefault="00000000">
      <w:pPr>
        <w:spacing w:before="20" w:after="20" w:line="240" w:lineRule="auto"/>
        <w:jc w:val="center"/>
      </w:pPr>
      <w:r>
        <w:rPr>
          <w:b/>
          <w:sz w:val="28"/>
        </w:rPr>
        <w:t>↓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5"/>
      </w:tblGrid>
      <w:tr w:rsidR="009D54FC" w14:paraId="1D0FFFEC" w14:textId="77777777">
        <w:trPr>
          <w:jc w:val="center"/>
        </w:trPr>
        <w:tc>
          <w:tcPr>
            <w:tcW w:w="453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7A5C1FE" w14:textId="77777777" w:rsidR="009D54FC" w:rsidRDefault="00000000">
            <w:pPr>
              <w:spacing w:after="0" w:line="288" w:lineRule="auto"/>
              <w:jc w:val="center"/>
            </w:pPr>
            <w:r>
              <w:rPr>
                <w:sz w:val="27"/>
              </w:rPr>
              <w:t>作出裁决书或调解书</w:t>
            </w:r>
          </w:p>
        </w:tc>
      </w:tr>
    </w:tbl>
    <w:p w14:paraId="09D9C1A0" w14:textId="77777777" w:rsidR="009D54FC" w:rsidRDefault="00000000">
      <w:pPr>
        <w:spacing w:before="20" w:after="20" w:line="240" w:lineRule="auto"/>
        <w:jc w:val="center"/>
      </w:pPr>
      <w:r>
        <w:rPr>
          <w:b/>
          <w:sz w:val="28"/>
        </w:rPr>
        <w:t>↓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680"/>
        <w:gridCol w:w="3288"/>
      </w:tblGrid>
      <w:tr w:rsidR="009D54FC" w14:paraId="16C8D6D7" w14:textId="77777777">
        <w:trPr>
          <w:jc w:val="center"/>
        </w:trPr>
        <w:tc>
          <w:tcPr>
            <w:tcW w:w="4535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1E5D625" w14:textId="77777777" w:rsidR="009D54FC" w:rsidRDefault="00000000">
            <w:pPr>
              <w:spacing w:after="0" w:line="240" w:lineRule="auto"/>
              <w:jc w:val="center"/>
            </w:pPr>
            <w:r>
              <w:rPr>
                <w:sz w:val="27"/>
              </w:rPr>
              <w:t>送达裁决书、调解书</w:t>
            </w:r>
          </w:p>
        </w:tc>
        <w:tc>
          <w:tcPr>
            <w:tcW w:w="680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954F3B3" w14:textId="77777777" w:rsidR="009D54FC" w:rsidRDefault="00000000">
            <w:pPr>
              <w:spacing w:after="0" w:line="240" w:lineRule="auto"/>
              <w:jc w:val="center"/>
            </w:pPr>
            <w:r>
              <w:rPr>
                <w:sz w:val="23"/>
              </w:rPr>
              <w:t>不服裁决的</w:t>
            </w:r>
          </w:p>
        </w:tc>
        <w:tc>
          <w:tcPr>
            <w:tcW w:w="3288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B1604F3" w14:textId="77777777" w:rsidR="009D54FC" w:rsidRDefault="00000000">
            <w:pPr>
              <w:spacing w:after="0" w:line="240" w:lineRule="auto"/>
              <w:jc w:val="center"/>
            </w:pPr>
            <w:r>
              <w:rPr>
                <w:sz w:val="25"/>
              </w:rPr>
              <w:t>向人民法院起诉</w:t>
            </w:r>
          </w:p>
        </w:tc>
      </w:tr>
    </w:tbl>
    <w:p w14:paraId="31E6B39F" w14:textId="77777777" w:rsidR="009D54FC" w:rsidRDefault="00000000">
      <w:pPr>
        <w:spacing w:before="20" w:after="20" w:line="240" w:lineRule="auto"/>
        <w:jc w:val="center"/>
      </w:pPr>
      <w:r>
        <w:rPr>
          <w:b/>
          <w:sz w:val="28"/>
        </w:rPr>
        <w:t>↓（期满不起诉的）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2"/>
      </w:tblGrid>
      <w:tr w:rsidR="009D54FC" w14:paraId="77292135" w14:textId="77777777">
        <w:trPr>
          <w:jc w:val="center"/>
        </w:trPr>
        <w:tc>
          <w:tcPr>
            <w:tcW w:w="340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A85B978" w14:textId="77777777" w:rsidR="009D54FC" w:rsidRDefault="00000000">
            <w:pPr>
              <w:spacing w:after="0" w:line="288" w:lineRule="auto"/>
              <w:jc w:val="center"/>
            </w:pPr>
            <w:r>
              <w:rPr>
                <w:b/>
                <w:sz w:val="32"/>
              </w:rPr>
              <w:t>裁决书生效</w:t>
            </w:r>
          </w:p>
        </w:tc>
      </w:tr>
    </w:tbl>
    <w:p w14:paraId="7FEBEEC1" w14:textId="77777777" w:rsidR="009D54FC" w:rsidRDefault="009D54FC"/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22"/>
        <w:gridCol w:w="5216"/>
      </w:tblGrid>
      <w:tr w:rsidR="009D54FC" w14:paraId="29FDD676" w14:textId="77777777">
        <w:trPr>
          <w:jc w:val="center"/>
        </w:trPr>
        <w:tc>
          <w:tcPr>
            <w:tcW w:w="442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9334FBC" w14:textId="77777777" w:rsidR="009D54FC" w:rsidRDefault="00000000">
            <w:pPr>
              <w:spacing w:after="0" w:line="288" w:lineRule="auto"/>
              <w:rPr>
                <w:lang w:eastAsia="zh-CN"/>
              </w:rPr>
            </w:pPr>
            <w:r>
              <w:rPr>
                <w:sz w:val="23"/>
                <w:lang w:eastAsia="zh-CN"/>
              </w:rPr>
              <w:t>当事人对发生法律效力的调解书或裁决书，应当在规定的期限内履行。一方不履行的，另一方当事人可以申请人民法院强制执行。</w:t>
            </w:r>
          </w:p>
        </w:tc>
        <w:tc>
          <w:tcPr>
            <w:tcW w:w="5216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086AF3E" w14:textId="77777777" w:rsidR="009D54FC" w:rsidRDefault="00000000">
            <w:pPr>
              <w:spacing w:after="0" w:line="288" w:lineRule="auto"/>
              <w:rPr>
                <w:lang w:eastAsia="zh-CN"/>
              </w:rPr>
            </w:pPr>
            <w:r>
              <w:rPr>
                <w:sz w:val="23"/>
                <w:lang w:eastAsia="zh-CN"/>
              </w:rPr>
              <w:t>仲裁庭处理劳动争议应当遵循合法、公正、及时、注重调解的原则。调解包括庭前、庭中和庭后调解。</w:t>
            </w:r>
          </w:p>
        </w:tc>
      </w:tr>
    </w:tbl>
    <w:p w14:paraId="0FB438A9" w14:textId="77777777" w:rsidR="003A0A54" w:rsidRDefault="003A0A54">
      <w:pPr>
        <w:rPr>
          <w:lang w:eastAsia="zh-CN"/>
        </w:rPr>
      </w:pPr>
    </w:p>
    <w:sectPr w:rsidR="003A0A54" w:rsidSect="00034616">
      <w:footerReference w:type="default" r:id="rId9"/>
      <w:pgSz w:w="11906" w:h="16838"/>
      <w:pgMar w:top="680" w:right="850" w:bottom="68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A186D" w14:textId="77777777" w:rsidR="008C4349" w:rsidRDefault="008C4349">
      <w:pPr>
        <w:spacing w:after="0" w:line="240" w:lineRule="auto"/>
      </w:pPr>
      <w:r>
        <w:separator/>
      </w:r>
    </w:p>
  </w:endnote>
  <w:endnote w:type="continuationSeparator" w:id="0">
    <w:p w14:paraId="6FEC4519" w14:textId="77777777" w:rsidR="008C4349" w:rsidRDefault="008C4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62CDA" w14:textId="77777777" w:rsidR="009D54FC" w:rsidRDefault="009D54F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C2CC2" w14:textId="77777777" w:rsidR="008C4349" w:rsidRDefault="008C4349">
      <w:pPr>
        <w:spacing w:after="0" w:line="240" w:lineRule="auto"/>
      </w:pPr>
      <w:r>
        <w:separator/>
      </w:r>
    </w:p>
  </w:footnote>
  <w:footnote w:type="continuationSeparator" w:id="0">
    <w:p w14:paraId="59E4B328" w14:textId="77777777" w:rsidR="008C4349" w:rsidRDefault="008C4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018709">
    <w:abstractNumId w:val="8"/>
  </w:num>
  <w:num w:numId="2" w16cid:durableId="523327968">
    <w:abstractNumId w:val="6"/>
  </w:num>
  <w:num w:numId="3" w16cid:durableId="1077097062">
    <w:abstractNumId w:val="5"/>
  </w:num>
  <w:num w:numId="4" w16cid:durableId="198589034">
    <w:abstractNumId w:val="4"/>
  </w:num>
  <w:num w:numId="5" w16cid:durableId="1167013334">
    <w:abstractNumId w:val="7"/>
  </w:num>
  <w:num w:numId="6" w16cid:durableId="333142477">
    <w:abstractNumId w:val="3"/>
  </w:num>
  <w:num w:numId="7" w16cid:durableId="93284447">
    <w:abstractNumId w:val="2"/>
  </w:num>
  <w:num w:numId="8" w16cid:durableId="151994374">
    <w:abstractNumId w:val="1"/>
  </w:num>
  <w:num w:numId="9" w16cid:durableId="2283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4CBF"/>
    <w:rsid w:val="00326F90"/>
    <w:rsid w:val="003A0A54"/>
    <w:rsid w:val="003B751A"/>
    <w:rsid w:val="00577E5A"/>
    <w:rsid w:val="005C77D8"/>
    <w:rsid w:val="008C4349"/>
    <w:rsid w:val="009D54FC"/>
    <w:rsid w:val="009F3AB2"/>
    <w:rsid w:val="00AA1D8D"/>
    <w:rsid w:val="00B47730"/>
    <w:rsid w:val="00CB0664"/>
    <w:rsid w:val="00D533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658CCC"/>
  <w14:defaultImageDpi w14:val="300"/>
  <w15:docId w15:val="{482808FA-DCAA-4FA6-9ABF-6EF0DB19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宋体" w:eastAsia="宋体" w:hAnsi="宋体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200</Words>
  <Characters>201</Characters>
  <Application>Microsoft Office Word</Application>
  <DocSecurity>0</DocSecurity>
  <Lines>28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劳动仲裁相关材料（四份合并可编辑版）</dc:title>
  <dc:subject>四份可编辑Word合并文件</dc:subject>
  <dc:creator>python-docx</dc:creator>
  <cp:keywords/>
  <dc:description>各材料之间分页，修正了固定行高导致的文字裁切及多余空白页。</dc:description>
  <cp:lastModifiedBy>ZYF</cp:lastModifiedBy>
  <cp:revision>4</cp:revision>
  <dcterms:created xsi:type="dcterms:W3CDTF">2013-12-23T23:15:00Z</dcterms:created>
  <dcterms:modified xsi:type="dcterms:W3CDTF">2026-08-19T05:57:00Z</dcterms:modified>
  <cp:category/>
</cp:coreProperties>
</file>